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9C9B1" w14:textId="0AAC5E54" w:rsidR="00E94F21" w:rsidRPr="00E94F21" w:rsidRDefault="00E94F21" w:rsidP="00E94F21">
      <w:pPr>
        <w:widowControl w:val="0"/>
        <w:autoSpaceDE w:val="0"/>
        <w:autoSpaceDN w:val="0"/>
        <w:adjustRightInd w:val="0"/>
        <w:spacing w:line="360" w:lineRule="auto"/>
        <w:ind w:firstLine="709"/>
        <w:jc w:val="center"/>
        <w:rPr>
          <w:rFonts w:ascii="Times New Roman" w:eastAsiaTheme="minorEastAsia" w:hAnsi="Times New Roman" w:cs="Times"/>
          <w:i w:val="0"/>
          <w:sz w:val="28"/>
          <w:szCs w:val="28"/>
          <w:lang w:val="uk-UA"/>
        </w:rPr>
      </w:pPr>
      <w:r>
        <w:rPr>
          <w:rFonts w:ascii="Times New Roman" w:eastAsiaTheme="minorEastAsia" w:hAnsi="Times New Roman" w:cs="Times"/>
          <w:i w:val="0"/>
          <w:sz w:val="28"/>
          <w:szCs w:val="28"/>
          <w:lang w:val="uk-UA"/>
        </w:rPr>
        <w:t>1 Становлення та розвиток бюджетної системи України</w:t>
      </w:r>
    </w:p>
    <w:p w14:paraId="69FB7CBD" w14:textId="77777777" w:rsidR="00E94F21" w:rsidRDefault="00E94F21"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11AB6940" w14:textId="77777777" w:rsidR="00E94F21" w:rsidRPr="0086591B" w:rsidRDefault="00B365DA" w:rsidP="0086591B">
      <w:pPr>
        <w:widowControl w:val="0"/>
        <w:autoSpaceDE w:val="0"/>
        <w:autoSpaceDN w:val="0"/>
        <w:adjustRightInd w:val="0"/>
        <w:spacing w:line="360" w:lineRule="auto"/>
        <w:ind w:firstLine="709"/>
        <w:jc w:val="both"/>
        <w:rPr>
          <w:rFonts w:ascii="Times New Roman" w:eastAsiaTheme="minorEastAsia" w:hAnsi="Times New Roman"/>
          <w:b w:val="0"/>
          <w:i w:val="0"/>
          <w:sz w:val="28"/>
          <w:szCs w:val="28"/>
          <w:lang w:val="uk-UA"/>
        </w:rPr>
      </w:pPr>
      <w:r w:rsidRPr="00D407FF">
        <w:rPr>
          <w:rFonts w:ascii="Times New Roman" w:eastAsiaTheme="minorEastAsia" w:hAnsi="Times New Roman" w:cs="Times"/>
          <w:b w:val="0"/>
          <w:i w:val="0"/>
          <w:sz w:val="28"/>
          <w:szCs w:val="28"/>
          <w:lang w:val="uk-UA"/>
        </w:rPr>
        <w:t xml:space="preserve">Бюджетна система України пройшла тривалий період розвитку, протягом якого в її організації та функціонуванні відбувались зміни відповідно до діючого суспільно-економічного ладу та державного устрою. Під час втрати державності Україна не мала можливості формування національної бюджетної системи, що гальмувало розвиток бюджетних відносин на рівні окремих </w:t>
      </w:r>
      <w:r w:rsidRPr="0086591B">
        <w:rPr>
          <w:rFonts w:ascii="Times New Roman" w:eastAsiaTheme="minorEastAsia" w:hAnsi="Times New Roman"/>
          <w:b w:val="0"/>
          <w:i w:val="0"/>
          <w:sz w:val="28"/>
          <w:szCs w:val="28"/>
          <w:lang w:val="uk-UA"/>
        </w:rPr>
        <w:t>територій та держави в цілому.</w:t>
      </w:r>
    </w:p>
    <w:p w14:paraId="798CCB6E" w14:textId="01D007A9" w:rsidR="00AF0AC6" w:rsidRPr="0086591B" w:rsidRDefault="00AF0AC6" w:rsidP="0086591B">
      <w:pPr>
        <w:widowControl w:val="0"/>
        <w:autoSpaceDE w:val="0"/>
        <w:autoSpaceDN w:val="0"/>
        <w:adjustRightInd w:val="0"/>
        <w:spacing w:line="360" w:lineRule="auto"/>
        <w:jc w:val="both"/>
        <w:rPr>
          <w:rFonts w:ascii="Times New Roman" w:eastAsiaTheme="minorEastAsia" w:hAnsi="Times New Roman"/>
          <w:b w:val="0"/>
          <w:i w:val="0"/>
          <w:sz w:val="28"/>
          <w:szCs w:val="28"/>
          <w:lang w:val="en-US"/>
        </w:rPr>
      </w:pPr>
      <w:r w:rsidRPr="0086591B">
        <w:rPr>
          <w:rFonts w:ascii="Times New Roman" w:eastAsiaTheme="minorEastAsia" w:hAnsi="Times New Roman"/>
          <w:b w:val="0"/>
          <w:i w:val="0"/>
          <w:sz w:val="28"/>
          <w:szCs w:val="28"/>
          <w:lang w:val="en-US"/>
        </w:rPr>
        <w:t xml:space="preserve">У </w:t>
      </w:r>
      <w:proofErr w:type="spellStart"/>
      <w:r w:rsidRPr="0086591B">
        <w:rPr>
          <w:rFonts w:ascii="Times New Roman" w:eastAsiaTheme="minorEastAsia" w:hAnsi="Times New Roman"/>
          <w:b w:val="0"/>
          <w:i w:val="0"/>
          <w:sz w:val="28"/>
          <w:szCs w:val="28"/>
          <w:lang w:val="en-US"/>
        </w:rPr>
        <w:t>розвитку</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бюджетноі</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системи</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України</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умовно</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можна</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виділити</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такі</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періоди</w:t>
      </w:r>
      <w:proofErr w:type="spellEnd"/>
      <w:r w:rsidRPr="0086591B">
        <w:rPr>
          <w:rFonts w:ascii="Times New Roman" w:eastAsiaTheme="minorEastAsia" w:hAnsi="Times New Roman"/>
          <w:b w:val="0"/>
          <w:i w:val="0"/>
          <w:sz w:val="28"/>
          <w:szCs w:val="28"/>
          <w:lang w:val="en-US"/>
        </w:rPr>
        <w:t>:</w:t>
      </w:r>
    </w:p>
    <w:p w14:paraId="296545F4" w14:textId="77777777" w:rsidR="00AF0AC6" w:rsidRPr="0086591B" w:rsidRDefault="00AF0AC6" w:rsidP="0086591B">
      <w:pPr>
        <w:widowControl w:val="0"/>
        <w:autoSpaceDE w:val="0"/>
        <w:autoSpaceDN w:val="0"/>
        <w:adjustRightInd w:val="0"/>
        <w:spacing w:line="360" w:lineRule="auto"/>
        <w:jc w:val="both"/>
        <w:rPr>
          <w:rFonts w:ascii="Times New Roman" w:eastAsiaTheme="minorEastAsia" w:hAnsi="Times New Roman"/>
          <w:b w:val="0"/>
          <w:i w:val="0"/>
          <w:sz w:val="28"/>
          <w:szCs w:val="28"/>
          <w:lang w:val="en-US"/>
        </w:rPr>
      </w:pPr>
      <w:r w:rsidRPr="0086591B">
        <w:rPr>
          <w:rFonts w:ascii="Times New Roman" w:eastAsiaTheme="minorEastAsia" w:hAnsi="Times New Roman"/>
          <w:b w:val="0"/>
          <w:i w:val="0"/>
          <w:sz w:val="28"/>
          <w:szCs w:val="28"/>
          <w:lang w:val="en-US"/>
        </w:rPr>
        <w:t xml:space="preserve">1. 1924 – 1990 </w:t>
      </w:r>
      <w:proofErr w:type="spellStart"/>
      <w:r w:rsidRPr="0086591B">
        <w:rPr>
          <w:rFonts w:ascii="Times New Roman" w:eastAsiaTheme="minorEastAsia" w:hAnsi="Times New Roman"/>
          <w:b w:val="0"/>
          <w:i w:val="0"/>
          <w:sz w:val="28"/>
          <w:szCs w:val="28"/>
          <w:lang w:val="en-US"/>
        </w:rPr>
        <w:t>рр</w:t>
      </w:r>
      <w:proofErr w:type="spellEnd"/>
      <w:proofErr w:type="gramStart"/>
      <w:r w:rsidRPr="0086591B">
        <w:rPr>
          <w:rFonts w:ascii="Times New Roman" w:eastAsiaTheme="minorEastAsia" w:hAnsi="Times New Roman"/>
          <w:b w:val="0"/>
          <w:i w:val="0"/>
          <w:sz w:val="28"/>
          <w:szCs w:val="28"/>
          <w:lang w:val="en-US"/>
        </w:rPr>
        <w:t>.:</w:t>
      </w:r>
      <w:proofErr w:type="gram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період</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розвитку</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бюджетноі</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системи</w:t>
      </w:r>
      <w:proofErr w:type="spellEnd"/>
      <w:r w:rsidRPr="0086591B">
        <w:rPr>
          <w:rFonts w:ascii="Times New Roman" w:eastAsiaTheme="minorEastAsia" w:hAnsi="Times New Roman"/>
          <w:b w:val="0"/>
          <w:i w:val="0"/>
          <w:sz w:val="28"/>
          <w:szCs w:val="28"/>
          <w:lang w:val="en-US"/>
        </w:rPr>
        <w:t xml:space="preserve">. </w:t>
      </w:r>
      <w:proofErr w:type="spellStart"/>
      <w:proofErr w:type="gramStart"/>
      <w:r w:rsidRPr="0086591B">
        <w:rPr>
          <w:rFonts w:ascii="Times New Roman" w:eastAsiaTheme="minorEastAsia" w:hAnsi="Times New Roman"/>
          <w:b w:val="0"/>
          <w:i w:val="0"/>
          <w:sz w:val="28"/>
          <w:szCs w:val="28"/>
          <w:lang w:val="en-US"/>
        </w:rPr>
        <w:t>Україна</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знаходилась</w:t>
      </w:r>
      <w:proofErr w:type="spellEnd"/>
      <w:r w:rsidRPr="0086591B">
        <w:rPr>
          <w:rFonts w:ascii="Times New Roman" w:eastAsiaTheme="minorEastAsia" w:hAnsi="Times New Roman"/>
          <w:b w:val="0"/>
          <w:i w:val="0"/>
          <w:sz w:val="28"/>
          <w:szCs w:val="28"/>
          <w:lang w:val="en-US"/>
        </w:rPr>
        <w:t xml:space="preserve"> у </w:t>
      </w:r>
      <w:proofErr w:type="spellStart"/>
      <w:r w:rsidRPr="0086591B">
        <w:rPr>
          <w:rFonts w:ascii="Times New Roman" w:eastAsiaTheme="minorEastAsia" w:hAnsi="Times New Roman"/>
          <w:b w:val="0"/>
          <w:i w:val="0"/>
          <w:sz w:val="28"/>
          <w:szCs w:val="28"/>
          <w:lang w:val="en-US"/>
        </w:rPr>
        <w:t>складі</w:t>
      </w:r>
      <w:proofErr w:type="spellEnd"/>
      <w:r w:rsidRPr="0086591B">
        <w:rPr>
          <w:rFonts w:ascii="Times New Roman" w:eastAsiaTheme="minorEastAsia" w:hAnsi="Times New Roman"/>
          <w:b w:val="0"/>
          <w:i w:val="0"/>
          <w:sz w:val="28"/>
          <w:szCs w:val="28"/>
          <w:lang w:val="en-US"/>
        </w:rPr>
        <w:t xml:space="preserve"> СРСР, </w:t>
      </w:r>
      <w:proofErr w:type="spellStart"/>
      <w:r w:rsidRPr="0086591B">
        <w:rPr>
          <w:rFonts w:ascii="Times New Roman" w:eastAsiaTheme="minorEastAsia" w:hAnsi="Times New Roman"/>
          <w:b w:val="0"/>
          <w:i w:val="0"/>
          <w:sz w:val="28"/>
          <w:szCs w:val="28"/>
          <w:lang w:val="en-US"/>
        </w:rPr>
        <w:t>що</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не</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сприяло</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становленню</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власноі</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бюджетноі</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системи</w:t>
      </w:r>
      <w:proofErr w:type="spellEnd"/>
      <w:r w:rsidRPr="0086591B">
        <w:rPr>
          <w:rFonts w:ascii="Times New Roman" w:eastAsiaTheme="minorEastAsia" w:hAnsi="Times New Roman"/>
          <w:b w:val="0"/>
          <w:i w:val="0"/>
          <w:sz w:val="28"/>
          <w:szCs w:val="28"/>
          <w:lang w:val="en-US"/>
        </w:rPr>
        <w:t>.</w:t>
      </w:r>
      <w:proofErr w:type="gramEnd"/>
    </w:p>
    <w:p w14:paraId="06DEC726" w14:textId="7F120DE6" w:rsidR="00E94F21" w:rsidRPr="0086591B" w:rsidRDefault="00AF0AC6" w:rsidP="0086591B">
      <w:pPr>
        <w:widowControl w:val="0"/>
        <w:autoSpaceDE w:val="0"/>
        <w:autoSpaceDN w:val="0"/>
        <w:adjustRightInd w:val="0"/>
        <w:spacing w:line="360" w:lineRule="auto"/>
        <w:jc w:val="both"/>
        <w:rPr>
          <w:rFonts w:ascii="Times New Roman" w:eastAsiaTheme="minorEastAsia" w:hAnsi="Times New Roman"/>
          <w:b w:val="0"/>
          <w:i w:val="0"/>
          <w:sz w:val="28"/>
          <w:szCs w:val="28"/>
          <w:lang w:val="en-US"/>
        </w:rPr>
      </w:pPr>
      <w:r w:rsidRPr="0086591B">
        <w:rPr>
          <w:rFonts w:ascii="Times New Roman" w:eastAsiaTheme="minorEastAsia" w:hAnsi="Times New Roman"/>
          <w:b w:val="0"/>
          <w:i w:val="0"/>
          <w:sz w:val="28"/>
          <w:szCs w:val="28"/>
          <w:lang w:val="en-US"/>
        </w:rPr>
        <w:t xml:space="preserve">2. 1991 – 2001 </w:t>
      </w:r>
      <w:proofErr w:type="spellStart"/>
      <w:r w:rsidRPr="0086591B">
        <w:rPr>
          <w:rFonts w:ascii="Times New Roman" w:eastAsiaTheme="minorEastAsia" w:hAnsi="Times New Roman"/>
          <w:b w:val="0"/>
          <w:i w:val="0"/>
          <w:sz w:val="28"/>
          <w:szCs w:val="28"/>
          <w:lang w:val="en-US"/>
        </w:rPr>
        <w:t>рр</w:t>
      </w:r>
      <w:proofErr w:type="spellEnd"/>
      <w:proofErr w:type="gramStart"/>
      <w:r w:rsidRPr="0086591B">
        <w:rPr>
          <w:rFonts w:ascii="Times New Roman" w:eastAsiaTheme="minorEastAsia" w:hAnsi="Times New Roman"/>
          <w:b w:val="0"/>
          <w:i w:val="0"/>
          <w:sz w:val="28"/>
          <w:szCs w:val="28"/>
          <w:lang w:val="en-US"/>
        </w:rPr>
        <w:t>.:</w:t>
      </w:r>
      <w:proofErr w:type="gram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період</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відновлення</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державності</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становлення</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України</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як</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суб’єкта</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міжнародною</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права</w:t>
      </w:r>
      <w:proofErr w:type="spellEnd"/>
      <w:r w:rsidRPr="0086591B">
        <w:rPr>
          <w:rFonts w:ascii="Times New Roman" w:eastAsiaTheme="minorEastAsia" w:hAnsi="Times New Roman"/>
          <w:b w:val="0"/>
          <w:i w:val="0"/>
          <w:sz w:val="28"/>
          <w:szCs w:val="28"/>
          <w:lang w:val="en-US"/>
        </w:rPr>
        <w:t xml:space="preserve">. </w:t>
      </w:r>
      <w:proofErr w:type="spellStart"/>
      <w:proofErr w:type="gramStart"/>
      <w:r w:rsidRPr="0086591B">
        <w:rPr>
          <w:rFonts w:ascii="Times New Roman" w:eastAsiaTheme="minorEastAsia" w:hAnsi="Times New Roman"/>
          <w:b w:val="0"/>
          <w:i w:val="0"/>
          <w:sz w:val="28"/>
          <w:szCs w:val="28"/>
          <w:lang w:val="en-US"/>
        </w:rPr>
        <w:t>На</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ціи</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основі</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відбувається</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процес</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оновлення</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бюджетних</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відносин</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початок</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реформування</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засад</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та</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принципів</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побудови</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бюджетноі</w:t>
      </w:r>
      <w:proofErr w:type="spellEnd"/>
      <w:r w:rsidRPr="0086591B">
        <w:rPr>
          <w:rFonts w:ascii="Times New Roman" w:eastAsiaTheme="minorEastAsia" w:hAnsi="Times New Roman"/>
          <w:b w:val="0"/>
          <w:i w:val="0"/>
          <w:sz w:val="28"/>
          <w:szCs w:val="28"/>
          <w:lang w:val="en-US"/>
        </w:rPr>
        <w:t xml:space="preserve">̈ </w:t>
      </w:r>
      <w:proofErr w:type="spellStart"/>
      <w:r w:rsidRPr="0086591B">
        <w:rPr>
          <w:rFonts w:ascii="Times New Roman" w:eastAsiaTheme="minorEastAsia" w:hAnsi="Times New Roman"/>
          <w:b w:val="0"/>
          <w:i w:val="0"/>
          <w:sz w:val="28"/>
          <w:szCs w:val="28"/>
          <w:lang w:val="en-US"/>
        </w:rPr>
        <w:t>системи</w:t>
      </w:r>
      <w:proofErr w:type="spellEnd"/>
      <w:r w:rsidRPr="0086591B">
        <w:rPr>
          <w:rFonts w:ascii="Times New Roman" w:eastAsiaTheme="minorEastAsia" w:hAnsi="Times New Roman"/>
          <w:b w:val="0"/>
          <w:i w:val="0"/>
          <w:sz w:val="28"/>
          <w:szCs w:val="28"/>
          <w:lang w:val="en-US"/>
        </w:rPr>
        <w:t>.</w:t>
      </w:r>
      <w:proofErr w:type="gramEnd"/>
    </w:p>
    <w:p w14:paraId="34A5D037" w14:textId="4E4888E6" w:rsidR="00B365DA" w:rsidRPr="0086591B" w:rsidRDefault="00B365DA" w:rsidP="0086591B">
      <w:pPr>
        <w:widowControl w:val="0"/>
        <w:autoSpaceDE w:val="0"/>
        <w:autoSpaceDN w:val="0"/>
        <w:adjustRightInd w:val="0"/>
        <w:spacing w:line="360" w:lineRule="auto"/>
        <w:jc w:val="both"/>
        <w:rPr>
          <w:rFonts w:ascii="Times New Roman" w:eastAsiaTheme="minorEastAsia" w:hAnsi="Times New Roman"/>
          <w:b w:val="0"/>
          <w:i w:val="0"/>
          <w:sz w:val="28"/>
          <w:szCs w:val="28"/>
          <w:lang w:val="uk-UA"/>
        </w:rPr>
      </w:pPr>
      <w:r w:rsidRPr="0086591B">
        <w:rPr>
          <w:rFonts w:ascii="Times New Roman" w:eastAsiaTheme="minorEastAsia" w:hAnsi="Times New Roman"/>
          <w:b w:val="0"/>
          <w:i w:val="0"/>
          <w:sz w:val="28"/>
          <w:szCs w:val="28"/>
          <w:lang w:val="uk-UA"/>
        </w:rPr>
        <w:t>3. З 2001 р.</w:t>
      </w:r>
      <w:r w:rsidR="00AB52B4" w:rsidRPr="0086591B">
        <w:rPr>
          <w:rFonts w:ascii="Times New Roman" w:eastAsiaTheme="minorEastAsia" w:hAnsi="Times New Roman"/>
          <w:b w:val="0"/>
          <w:i w:val="0"/>
          <w:sz w:val="28"/>
          <w:szCs w:val="28"/>
          <w:lang w:val="uk-UA"/>
        </w:rPr>
        <w:t xml:space="preserve"> - по сьогоднішній день</w:t>
      </w:r>
      <w:r w:rsidRPr="0086591B">
        <w:rPr>
          <w:rFonts w:ascii="Times New Roman" w:eastAsiaTheme="minorEastAsia" w:hAnsi="Times New Roman"/>
          <w:b w:val="0"/>
          <w:i w:val="0"/>
          <w:sz w:val="28"/>
          <w:szCs w:val="28"/>
          <w:lang w:val="uk-UA"/>
        </w:rPr>
        <w:t>: запровадження нових засад організації бюджетного процесу з урахуванням здійснення економічних реформ, запровадження нових форм і методів державного регулювання суспільно-економічних процесів та формування міжбюджетних відносин, спрямованих на зміцнення окремих територій і держави в цілому. Побудова бюджетної системи відповідає положеням і правовим нормам Бюджетного кодексу України та вимогам і стандартам бюджетного законодавства у країнах ЄС.</w:t>
      </w:r>
    </w:p>
    <w:p w14:paraId="583199F5" w14:textId="7F50AAF8" w:rsidR="00B365DA" w:rsidRPr="0086591B" w:rsidRDefault="00B365DA" w:rsidP="0086591B">
      <w:pPr>
        <w:widowControl w:val="0"/>
        <w:autoSpaceDE w:val="0"/>
        <w:autoSpaceDN w:val="0"/>
        <w:adjustRightInd w:val="0"/>
        <w:spacing w:line="360" w:lineRule="auto"/>
        <w:ind w:firstLine="709"/>
        <w:jc w:val="both"/>
        <w:rPr>
          <w:rFonts w:ascii="Times New Roman" w:eastAsiaTheme="minorEastAsia" w:hAnsi="Times New Roman"/>
          <w:b w:val="0"/>
          <w:i w:val="0"/>
          <w:sz w:val="28"/>
          <w:szCs w:val="28"/>
          <w:lang w:val="uk-UA"/>
        </w:rPr>
      </w:pPr>
      <w:r w:rsidRPr="0086591B">
        <w:rPr>
          <w:rFonts w:ascii="Times New Roman" w:eastAsiaTheme="minorEastAsia" w:hAnsi="Times New Roman"/>
          <w:b w:val="0"/>
          <w:i w:val="0"/>
          <w:sz w:val="28"/>
          <w:szCs w:val="28"/>
          <w:lang w:val="uk-UA"/>
        </w:rPr>
        <w:t>Із вступом у 1922 р. України до складу СРСР відбулось підпорядкування її бюджету бюджетній системі CPCP, яку було створено відповідно до Конституції СРСР 1924 р. Державний бюджет СРСР був загальним зведеним фінансовим планом, який включав союзний бюджет та бюджети п’ятнадцяти республік, зо</w:t>
      </w:r>
      <w:r w:rsidR="00077F18">
        <w:rPr>
          <w:rFonts w:ascii="Times New Roman" w:eastAsiaTheme="minorEastAsia" w:hAnsi="Times New Roman"/>
          <w:b w:val="0"/>
          <w:i w:val="0"/>
          <w:sz w:val="28"/>
          <w:szCs w:val="28"/>
          <w:lang w:val="uk-UA"/>
        </w:rPr>
        <w:t xml:space="preserve">крема і України </w:t>
      </w:r>
      <w:r w:rsidRPr="0086591B">
        <w:rPr>
          <w:rFonts w:ascii="Times New Roman" w:eastAsiaTheme="minorEastAsia" w:hAnsi="Times New Roman"/>
          <w:b w:val="0"/>
          <w:i w:val="0"/>
          <w:sz w:val="28"/>
          <w:szCs w:val="28"/>
          <w:lang w:val="uk-UA"/>
        </w:rPr>
        <w:t>.</w:t>
      </w:r>
    </w:p>
    <w:p w14:paraId="01EC2CE4" w14:textId="77777777" w:rsidR="00B365DA" w:rsidRPr="00D407FF" w:rsidRDefault="00B365DA"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22319D32" w14:textId="2C342A91" w:rsidR="00B365DA" w:rsidRPr="00D407FF" w:rsidRDefault="00B365DA" w:rsidP="00077F18">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lastRenderedPageBreak/>
        <w:t>Зміст бюджетного законодавства СРСР зводився до повної централізації бюджетної системи. Після прийняття Декларації про незалежність Української РСР було прийнято Закон України «Пр</w:t>
      </w:r>
      <w:r w:rsidR="00077F18">
        <w:rPr>
          <w:rFonts w:ascii="Times New Roman" w:eastAsiaTheme="minorEastAsia" w:hAnsi="Times New Roman" w:cs="Times"/>
          <w:b w:val="0"/>
          <w:i w:val="0"/>
          <w:sz w:val="28"/>
          <w:szCs w:val="28"/>
          <w:lang w:val="uk-UA"/>
        </w:rPr>
        <w:t>о економічну самостійність»</w:t>
      </w:r>
      <w:r w:rsidRPr="00D407FF">
        <w:rPr>
          <w:rFonts w:ascii="Times New Roman" w:eastAsiaTheme="minorEastAsia" w:hAnsi="Times New Roman" w:cs="Times"/>
          <w:b w:val="0"/>
          <w:i w:val="0"/>
          <w:sz w:val="28"/>
          <w:szCs w:val="28"/>
          <w:lang w:val="uk-UA"/>
        </w:rPr>
        <w:t>, у якому передбачалось забезпечення економічної самостійності Української РСР як необхідної умови держ</w:t>
      </w:r>
      <w:r w:rsidR="00077F18">
        <w:rPr>
          <w:rFonts w:ascii="Times New Roman" w:eastAsiaTheme="minorEastAsia" w:hAnsi="Times New Roman" w:cs="Times"/>
          <w:b w:val="0"/>
          <w:i w:val="0"/>
          <w:sz w:val="28"/>
          <w:szCs w:val="28"/>
          <w:lang w:val="uk-UA"/>
        </w:rPr>
        <w:t>авного суверенітету України.</w:t>
      </w:r>
    </w:p>
    <w:p w14:paraId="646842E1" w14:textId="77777777" w:rsidR="00B365DA" w:rsidRPr="00D407FF" w:rsidRDefault="00B365DA"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У статті 5 Закону зазначалося, що Українська РСР має власну фінансову систему; фінансові ресурси республіки складаються з коштів республіканського бюджету, бюджетів місцевих Рад, коштів органів місцевого самоврядування, позабюджетних надходжень. Формування дохідної бази бюджетів ґрунтувалось на податковій політиці, що визначалася законодавством України. Реалізація самостійності розпочалася формуванням національного правового поля, яке включало закони: «Про бюджетну систему Української РСР» [2]; «Про ціни і ціноутворення» [5]; «Про державну податкову службу в Україні» [6]; «Про місцеві Ради народних депутатів та місцеве регіональне самоврядування» [7].</w:t>
      </w:r>
    </w:p>
    <w:p w14:paraId="0EDAA907" w14:textId="77777777" w:rsidR="00B365DA" w:rsidRPr="00D407FF" w:rsidRDefault="00B365DA"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З початку самостійності бюджетна система стала одним із основних атрибутів державності. Вона поступово вдосконалювалась, однак залишалась усі десять років за побудовою, структурою та системою управління такою, як за часів Союзу РСР. Про це свідчить прийнята з 1995 р. нова редакція Закону України «Про бюджетну систему України»[10]. Відповідно до нього бюджетна система складалась з державного бюджету України, республіканського бюджету АРК та місцевих бюджетів. Сукупність зазначених бюджетів складала зведений бюджет (рис. 4.2) [18].</w:t>
      </w:r>
    </w:p>
    <w:p w14:paraId="75932B9C" w14:textId="77777777" w:rsidR="00B365DA" w:rsidRPr="00D407FF" w:rsidRDefault="00B365DA"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5125D2">
        <w:rPr>
          <w:rFonts w:ascii="Times New Roman" w:eastAsiaTheme="minorEastAsia" w:hAnsi="Times New Roman" w:cs="Times"/>
          <w:i w:val="0"/>
          <w:sz w:val="28"/>
          <w:szCs w:val="28"/>
          <w:lang w:val="uk-UA"/>
        </w:rPr>
        <w:t xml:space="preserve">До 2001 р. зберігалася практика централізованих адміністративних форм і методів управління бюджетними ресурсами та організації бюджетного процесу в державі. </w:t>
      </w:r>
      <w:r w:rsidRPr="00D407FF">
        <w:rPr>
          <w:rFonts w:ascii="Times New Roman" w:eastAsiaTheme="minorEastAsia" w:hAnsi="Times New Roman" w:cs="Times"/>
          <w:b w:val="0"/>
          <w:i w:val="0"/>
          <w:sz w:val="28"/>
          <w:szCs w:val="28"/>
          <w:lang w:val="uk-UA"/>
        </w:rPr>
        <w:t>Відсутність стабільності організації бюджетного процесу стали початком формування незбалансованих бюджетів.</w:t>
      </w:r>
    </w:p>
    <w:p w14:paraId="29FCF71C" w14:textId="77777777" w:rsidR="00B365DA" w:rsidRPr="00D407FF" w:rsidRDefault="00B365DA"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5125D2">
        <w:rPr>
          <w:rFonts w:ascii="Times New Roman" w:eastAsiaTheme="minorEastAsia" w:hAnsi="Times New Roman" w:cs="Times"/>
          <w:i w:val="0"/>
          <w:sz w:val="28"/>
          <w:szCs w:val="28"/>
          <w:lang w:val="uk-UA"/>
        </w:rPr>
        <w:t>Прийняття Конституції</w:t>
      </w:r>
      <w:r w:rsidRPr="00D407FF">
        <w:rPr>
          <w:rFonts w:ascii="Times New Roman" w:eastAsiaTheme="minorEastAsia" w:hAnsi="Times New Roman" w:cs="Times"/>
          <w:b w:val="0"/>
          <w:i w:val="0"/>
          <w:sz w:val="28"/>
          <w:szCs w:val="28"/>
          <w:lang w:val="uk-UA"/>
        </w:rPr>
        <w:t xml:space="preserve"> стало основою вдосконалення бюджетної системи, розвитку міжбюджетних відносин та здійснення бюджетної реформи.</w:t>
      </w:r>
    </w:p>
    <w:p w14:paraId="68A0B553" w14:textId="77777777" w:rsidR="00B365DA" w:rsidRPr="00D407FF" w:rsidRDefault="00B365DA"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lastRenderedPageBreak/>
        <w:t>Україна як суверенна держава є унітарною. Систему її адміністративно– територіального устрою складають Автономна Республіка Крим, області, райони, міста, райони в містах, селища і села. Адміністративно-територіальний поділ України ґрунтується на засадах єдності та цілісності державної території, поєднання централізації і децентралізації у здійсненні державного управління, збалансованості розвитку регіонів.</w:t>
      </w:r>
    </w:p>
    <w:p w14:paraId="494551EF" w14:textId="2FF5E38B" w:rsidR="0013796E" w:rsidRPr="005125D2" w:rsidRDefault="00B365DA" w:rsidP="005125D2">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Державний устрій та адміністративно-територіальний поділ є основою для формування бюджетного устрою, який визначає організацію, принципи побудови, структуру бюджетної системи та взаємозв’язок її ланок у процесі забезпечення виконання єдиної бюджетної політики. Він передбачає формування національної бюджетної системи з метою організації бюджетного процесу щодо забезпечення регулювання та контролю за рухом державних фінансових ресурсів.</w:t>
      </w:r>
    </w:p>
    <w:p w14:paraId="5D37DB2B" w14:textId="77777777" w:rsidR="0013796E" w:rsidRPr="00D407FF" w:rsidRDefault="0013796E"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Важливим є закріплення у Кодексі концепції казначейського виконання бюджетів із зарахуванням доходів і фінансуванням видатків з єдиного казначейського рахунку. Вперше до бюджетного законодавства включені чіткі норми, що регламентують державні запозичення, визначають умови надання державних гарантій та порядок їх виконання у структурі державного боргу та видатках бюджету. Вагоме значення мають положення Кодексу, які передба- чають адміністративну та матеріальну відповідальність за порушення бюджетного законодавства.</w:t>
      </w:r>
    </w:p>
    <w:p w14:paraId="219E891A" w14:textId="77777777" w:rsidR="0013796E" w:rsidRPr="00D407FF" w:rsidRDefault="0013796E"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Сьогодні бюджетна система України має досить ефективну організацію для здійснення бюджетного регулювання, спрямованого на підвищення рівня соціально-економічного розвитку. Водночас у бюджетній сфері ще є низка невирішених проблем. Бюджетна політика у сфері видатків недостатньо ефективно впливає на соціальний розвиток та економічне зростання як передумови підвищення життєвого рівня та добробуту населення. Недостатній і ступень поєднання фіскальної і стимулюючої функцій податкової політики; </w:t>
      </w:r>
      <w:r w:rsidRPr="00D407FF">
        <w:rPr>
          <w:rFonts w:ascii="Times New Roman" w:eastAsiaTheme="minorEastAsia" w:hAnsi="Times New Roman" w:cs="Times"/>
          <w:b w:val="0"/>
          <w:i w:val="0"/>
          <w:sz w:val="28"/>
          <w:szCs w:val="28"/>
          <w:lang w:val="uk-UA"/>
        </w:rPr>
        <w:lastRenderedPageBreak/>
        <w:t>потребують вдосконалення міжбюджетні взаємовідносини, які не повністю враховують економічний потенціал регіонів. Загалом бюджетна політика ще не зовсім відповідає стратегічним задачам економічного та соціального розвитку України.</w:t>
      </w:r>
    </w:p>
    <w:p w14:paraId="3E807AAD" w14:textId="77777777" w:rsidR="00A031A8" w:rsidRDefault="00A031A8"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6D8C8C11" w14:textId="77777777" w:rsidR="00A031A8" w:rsidRPr="00D407FF" w:rsidRDefault="00A031A8" w:rsidP="00A031A8">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A031A8">
        <w:rPr>
          <w:rFonts w:ascii="Times New Roman" w:eastAsiaTheme="minorEastAsia" w:hAnsi="Times New Roman" w:cs="Times"/>
          <w:i w:val="0"/>
          <w:sz w:val="28"/>
          <w:szCs w:val="28"/>
          <w:lang w:val="uk-UA"/>
        </w:rPr>
        <w:t>Побудова ефективної бюджетної системи</w:t>
      </w:r>
      <w:r w:rsidRPr="00D407FF">
        <w:rPr>
          <w:rFonts w:ascii="Times New Roman" w:eastAsiaTheme="minorEastAsia" w:hAnsi="Times New Roman" w:cs="Times"/>
          <w:b w:val="0"/>
          <w:i w:val="0"/>
          <w:sz w:val="28"/>
          <w:szCs w:val="28"/>
          <w:lang w:val="uk-UA"/>
        </w:rPr>
        <w:t xml:space="preserve"> та реалізація ефективної бюджетної політики держави є важливим чинником для забезпечення її соціально-економічного розвитку. Зі становленням державності в Україні здійснювалося реформування фінансової системи, ядром якої є бюджетна система. З урахуванням посилення регулюючої ролі бюджетної системи на сучасному етапі розвитку актуальним є дослідження процесу її розвитку.</w:t>
      </w:r>
    </w:p>
    <w:p w14:paraId="78564D88" w14:textId="77777777" w:rsidR="00A031A8" w:rsidRPr="00D407FF" w:rsidRDefault="00A031A8" w:rsidP="00A031A8">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Зародження бюджетної системи України відбувалося з часів Київської Русі. Сучасна бюджетна система сформована на базі бюджетних відносин, що існували при Радянському Союзі. Формування законодавчої бази бюджетної системи розпочалося ще в 1990 р. та продовжується й досі.</w:t>
      </w:r>
    </w:p>
    <w:p w14:paraId="10938101" w14:textId="77777777" w:rsidR="00A031A8" w:rsidRPr="00D407FF" w:rsidRDefault="00A031A8" w:rsidP="00A031A8">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Прийнявши в 1990 р. Декларацію про Державний суверенітет, Україна зробила перший крок до здобуття незалежності, хоча формально залишилася в складі СРСР. Тільки референдум 1 грудня 1991 р. підтвердив прийнятий Верховною Радою України (далі – також ВРУ) 24 серпня 1991 р. Акт проголошення незалежності України.</w:t>
      </w:r>
    </w:p>
    <w:p w14:paraId="5083DB9A" w14:textId="2E5B636D" w:rsidR="00A031A8" w:rsidRDefault="00A031A8" w:rsidP="00A031A8">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Економічною основою бюджетної системи є господарський комплекс, правовою основою – Конституція, Бюджетний кодекс та інші законодавчі акти. Згідно </w:t>
      </w:r>
      <w:r>
        <w:rPr>
          <w:rFonts w:ascii="Times New Roman" w:eastAsiaTheme="minorEastAsia" w:hAnsi="Times New Roman" w:cs="Times"/>
          <w:b w:val="0"/>
          <w:i w:val="0"/>
          <w:sz w:val="28"/>
          <w:szCs w:val="28"/>
          <w:lang w:val="uk-UA"/>
        </w:rPr>
        <w:t>з Бюджетним кодексом</w:t>
      </w:r>
      <w:r w:rsidRPr="00D407FF">
        <w:rPr>
          <w:rFonts w:ascii="Times New Roman" w:eastAsiaTheme="minorEastAsia" w:hAnsi="Times New Roman" w:cs="Times"/>
          <w:b w:val="0"/>
          <w:i w:val="0"/>
          <w:sz w:val="28"/>
          <w:szCs w:val="28"/>
          <w:lang w:val="uk-UA"/>
        </w:rPr>
        <w:t xml:space="preserve"> бюджетна система України включає до свого складу державний та місцеві бюджети; побудована з урахуванням економічних відносин, державного та адміністративно-територіального устрою і врегульована правовими нормами. Бюджетний устрій України, тобто організація та принципи побудови, функціонування бюджетної системи та взаємозв’язок між її ланками, визначається з урахуванням державного устрою. </w:t>
      </w:r>
      <w:r w:rsidRPr="00D407FF">
        <w:rPr>
          <w:rFonts w:ascii="Times New Roman" w:eastAsiaTheme="minorEastAsia" w:hAnsi="Times New Roman" w:cs="Times"/>
          <w:b w:val="0"/>
          <w:i w:val="0"/>
          <w:sz w:val="28"/>
          <w:szCs w:val="28"/>
          <w:lang w:val="uk-UA"/>
        </w:rPr>
        <w:lastRenderedPageBreak/>
        <w:t>Хоча до складу України входить Автономна Республіка Крим (АРК), вона є унітарною державою і має дворівневу структуру бюджетної системи.</w:t>
      </w:r>
    </w:p>
    <w:p w14:paraId="59FE638A" w14:textId="77777777" w:rsidR="0013796E" w:rsidRDefault="0013796E"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В Україні законодавчо гарантується місцеве самоврядування [11], розвиток якого відповідає основним засадам Європейської Хартії місцевого самоврядування, до якої приєдналася Україна. Основи фінансового забезпечення його функціонування закріплені в Конституції (ст. 142).</w:t>
      </w:r>
    </w:p>
    <w:p w14:paraId="534DF5BC" w14:textId="70D90A59" w:rsidR="00020444" w:rsidRPr="00020444" w:rsidRDefault="00020444" w:rsidP="00D407FF">
      <w:pPr>
        <w:widowControl w:val="0"/>
        <w:autoSpaceDE w:val="0"/>
        <w:autoSpaceDN w:val="0"/>
        <w:adjustRightInd w:val="0"/>
        <w:spacing w:line="360" w:lineRule="auto"/>
        <w:ind w:firstLine="709"/>
        <w:jc w:val="both"/>
        <w:rPr>
          <w:rFonts w:ascii="Times New Roman" w:eastAsiaTheme="minorEastAsia" w:hAnsi="Times New Roman" w:cs="Times"/>
          <w:i w:val="0"/>
          <w:sz w:val="28"/>
          <w:szCs w:val="28"/>
          <w:lang w:val="uk-UA"/>
        </w:rPr>
      </w:pPr>
      <w:r>
        <w:rPr>
          <w:rFonts w:ascii="Times New Roman" w:eastAsiaTheme="minorEastAsia" w:hAnsi="Times New Roman" w:cs="Times"/>
          <w:i w:val="0"/>
          <w:sz w:val="28"/>
          <w:szCs w:val="28"/>
          <w:lang w:val="uk-UA"/>
        </w:rPr>
        <w:t>Розглянемо хронологію розвитку БСУ після здобуття незалежності:</w:t>
      </w:r>
    </w:p>
    <w:p w14:paraId="47988CF8" w14:textId="77777777" w:rsidR="0013796E" w:rsidRPr="00D407FF" w:rsidRDefault="0013796E"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І етап (1991 – 1994 рр.): початковий етап становлення, який характеризується недосконалим регулюванням міжбюджетних відносин; наявністю значного розміру бюджетного дефіциту (зокрема з емісійними джерелами покриття) та зростанням обсягу державного боргу;</w:t>
      </w:r>
    </w:p>
    <w:p w14:paraId="3568090C" w14:textId="77777777" w:rsidR="0013796E" w:rsidRPr="00D407FF" w:rsidRDefault="0013796E"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ІІ етап (1995 – 2000 рр.): етап часткового збалансування бюджетної системи, який характеризується недостатнім рівнем її регулюючої ролі, поступовим впровадженням казначейської системи касового обслуговування бюджету; ростом податкових надходжень до бюджету, зменшенням розміру бюджетного дефіциту з використанням неемісійних джерел покриття, скороченням обсягу державного боргу;</w:t>
      </w:r>
    </w:p>
    <w:p w14:paraId="7A615EFF" w14:textId="1AF5630C" w:rsidR="00854C19" w:rsidRPr="00D407FF" w:rsidRDefault="0013796E" w:rsidP="007C553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ІІІ етап (2001 – дотепер): етап подальшого збалансування бюджетної системи, який характеризується нормативно-законодавчим врегулюванням бюджетного процесу через прийнятт</w:t>
      </w:r>
      <w:r w:rsidR="007C553F">
        <w:rPr>
          <w:rFonts w:ascii="Times New Roman" w:eastAsiaTheme="minorEastAsia" w:hAnsi="Times New Roman" w:cs="Times"/>
          <w:b w:val="0"/>
          <w:i w:val="0"/>
          <w:sz w:val="28"/>
          <w:szCs w:val="28"/>
          <w:lang w:val="uk-UA"/>
        </w:rPr>
        <w:t>я Бюджетного кодексу</w:t>
      </w:r>
      <w:r w:rsidRPr="00D407FF">
        <w:rPr>
          <w:rFonts w:ascii="Times New Roman" w:eastAsiaTheme="minorEastAsia" w:hAnsi="Times New Roman" w:cs="Times"/>
          <w:b w:val="0"/>
          <w:i w:val="0"/>
          <w:sz w:val="28"/>
          <w:szCs w:val="28"/>
          <w:lang w:val="uk-UA"/>
        </w:rPr>
        <w:t>; впровадженням</w:t>
      </w:r>
      <w:r w:rsidR="007C553F">
        <w:rPr>
          <w:rFonts w:ascii="Times New Roman" w:eastAsiaTheme="minorEastAsia" w:hAnsi="Times New Roman" w:cs="Times"/>
          <w:b w:val="0"/>
          <w:i w:val="0"/>
          <w:sz w:val="28"/>
          <w:szCs w:val="28"/>
          <w:lang w:val="uk-UA"/>
        </w:rPr>
        <w:t xml:space="preserve"> </w:t>
      </w:r>
      <w:r w:rsidR="00854C19" w:rsidRPr="00D407FF">
        <w:rPr>
          <w:rFonts w:ascii="Times New Roman" w:eastAsiaTheme="minorEastAsia" w:hAnsi="Times New Roman" w:cs="Times"/>
          <w:b w:val="0"/>
          <w:i w:val="0"/>
          <w:sz w:val="28"/>
          <w:szCs w:val="28"/>
          <w:lang w:val="uk-UA"/>
        </w:rPr>
        <w:t>казначейського обслуговування місцевих бюджетів; істотним зменшенням обсягудержавногоборгу;впровадженнямпрограмно-цільовогометоду планування бюджету; посиленням управ</w:t>
      </w:r>
      <w:r w:rsidR="007C553F">
        <w:rPr>
          <w:rFonts w:ascii="Times New Roman" w:eastAsiaTheme="minorEastAsia" w:hAnsi="Times New Roman" w:cs="Times"/>
          <w:b w:val="0"/>
          <w:i w:val="0"/>
          <w:sz w:val="28"/>
          <w:szCs w:val="28"/>
          <w:lang w:val="uk-UA"/>
        </w:rPr>
        <w:t>ління дефіцитом бюджету; рефор</w:t>
      </w:r>
      <w:r w:rsidR="00854C19" w:rsidRPr="00D407FF">
        <w:rPr>
          <w:rFonts w:ascii="Times New Roman" w:eastAsiaTheme="minorEastAsia" w:hAnsi="Times New Roman" w:cs="Times"/>
          <w:b w:val="0"/>
          <w:i w:val="0"/>
          <w:sz w:val="28"/>
          <w:szCs w:val="28"/>
          <w:lang w:val="uk-UA"/>
        </w:rPr>
        <w:t>муванням системи міжбюджетних відносин.</w:t>
      </w:r>
    </w:p>
    <w:p w14:paraId="4937B3F7" w14:textId="77777777" w:rsidR="007C553F" w:rsidRDefault="007C553F"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78FFDD86" w14:textId="77777777" w:rsidR="007C553F" w:rsidRDefault="007C553F"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0AE252DF" w14:textId="77777777" w:rsidR="007C553F" w:rsidRDefault="007C553F"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2791EBC9" w14:textId="77777777" w:rsidR="007C553F" w:rsidRDefault="007C553F"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2E9F38B8"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lastRenderedPageBreak/>
        <w:t>використовується поняття “Державний бюджет України”. Значення цього Закону полягає в закладенні нових принципів побудови бюджетної системи, а саме: самостійності бюджетів та наявності в них власної дохідної бази. Крім того, прийняття зазначеного документу зумовило фактичний вихід бюджетної системи УРСР зі складу бюджетної системи Радянського Союзу. Майже одночасно (7 грудня 1990 р.) було прийнято Закон “Про республіканський бюджет Української РСР на 1991 рік”.</w:t>
      </w:r>
    </w:p>
    <w:p w14:paraId="2D4FA7D6"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емісійних джерел. Це, в свою чергу, заважало створенню дієвого механізму функціонування бюджетної системи.</w:t>
      </w:r>
    </w:p>
    <w:p w14:paraId="63E69109"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У 1991 р. були прийняті закони “Про Кабінет Міністрів УРСР”, “Про заснування поста Президента УРСР”, “Про державну податкову службу в Україні”, які безпосередньо стосуються в організації бюджетного процесу.</w:t>
      </w:r>
    </w:p>
    <w:p w14:paraId="1F56ED60"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Другий етап розвитку бюджетної системи характеризується, по-перше, виданням Указу Президента “Про Державне казначейство України”. Цим указом було створено нову для України структуру – Державне казначейство, яке поступово стало повноважним учасником бюджетного процесу. На цю структуру було покладено обов’язок виконання комплексу завдань, які пов’язані з касовим виконанням бюджетів всіх рівнів та забезпеченням ефективності управління бюджетними коштами, через впорядкування їх використання, за рахунок їх концентрації на важливіших напрямках соціально- економічного розвитку країни.</w:t>
      </w:r>
    </w:p>
    <w:p w14:paraId="64DD2CF3"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В Законі “Про Державний бюджет України на 1992 рік” від 25 червня 1992 р. вперше після здобуття незалежності з’явилося поняття “Державний бюджет.” В той же час цей документ містить значну кількість принципів побудови бюджетної системи та організації міжбюджетних відносин, які були характерними для СРСР.</w:t>
      </w:r>
    </w:p>
    <w:p w14:paraId="14126582"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По-друге, в червні цього ж року було прийнято нову редакцію Закону України “Про бюджетну систему України”, яким було визначено основні </w:t>
      </w:r>
      <w:r w:rsidRPr="00D407FF">
        <w:rPr>
          <w:rFonts w:ascii="Times New Roman" w:eastAsiaTheme="minorEastAsia" w:hAnsi="Times New Roman" w:cs="Times"/>
          <w:b w:val="0"/>
          <w:i w:val="0"/>
          <w:sz w:val="28"/>
          <w:szCs w:val="28"/>
          <w:lang w:val="uk-UA"/>
        </w:rPr>
        <w:lastRenderedPageBreak/>
        <w:t>принципи бюджетного устрою та організацію бюджетного процесу в державі. Цим законом була визначена структура бюджетної системи України (Державний бюджет, республіканський бюджет АР Крим та місцеві бюджети; розкрито сутність зведеного бюджету як сукупності показників всіх бюджетів, що використовуються для аналізу і визначення засад державного регулювання соціально-економічного розвитку країни; регламентовано організацію бюджетного процесу, а також проведено розмежування доходів, видатків між ланками бюджетної системи, впроваджено порядок розроблення основних напрямків бюджетної політики на наступний рік, тобто бюджетної резолюції).</w:t>
      </w:r>
    </w:p>
    <w:p w14:paraId="20CCF00A"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Важливою подією в 1993 р. стало прийняття Декрету Кабінету Міністрів України (далі – КМУ) “Про місцеві податки і збори”. Цим Декретом надано право місцевим органам влади встановлювати 16 видів місцевих податків і зборів, що стало важливим кроком до зміцнення самостійності місцевих бюджетів. Видання Указу Президента “Про порядок касового виконання Державного бюджету України” 18 червня 1993 р. визначило запровадження єдиного касового виконання державного і місцевих бюджетів Національним банком України (далі – НБУ). Проте на банківську систему було покладено здійснення касового виконання державного бюджету; управління ж бюджетними коштами повинна була забезпечити фінансова система на чолі з Міністерством фінансів України.</w:t>
      </w:r>
    </w:p>
    <w:p w14:paraId="712171DE"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По-третє, 28 червня 1996 р. була прийнята Конституція України, якою було закріплено основні принципи побудови бюджетної системи – спра- ведливий та неупереджений розподіл суспільного багатства між терито- ріальними громадами та громадянами. Статтею 143 було встановлено право територіальних громад самостійно затверджувати бюджети відповідних адміністративно-територіальних одиниць, контролювати їхнє виконання, встановлювати місцеві податки і збори. Ця ж сама стаття регламентує новий порядок складання обласних і районних бюджетів, які повинні сформуватися з </w:t>
      </w:r>
      <w:r w:rsidRPr="00D407FF">
        <w:rPr>
          <w:rFonts w:ascii="Times New Roman" w:eastAsiaTheme="minorEastAsia" w:hAnsi="Times New Roman" w:cs="Times"/>
          <w:b w:val="0"/>
          <w:i w:val="0"/>
          <w:sz w:val="28"/>
          <w:szCs w:val="28"/>
          <w:lang w:val="uk-UA"/>
        </w:rPr>
        <w:lastRenderedPageBreak/>
        <w:t>коштів державного бюджету та коштів, залучених на договірних засадах з місцевих бюджетів.</w:t>
      </w:r>
    </w:p>
    <w:p w14:paraId="2B1A415E"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Важливе значення для функціонування бюджетної системи мало прийняття в 1994 р. Закону України “Про систему оподаткування”.</w:t>
      </w:r>
    </w:p>
    <w:p w14:paraId="294A8665"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З урахуванням викладеного можна зробити висновок, що на протязі першого етапу розвитку бюджетної системи основні зусилля держави були спрямовані на розбудову системи державних фінансів. Проте ознаки того періоду (зниження обсягів виробництва, зростання обсягів не грошових операцій тощо) негативно вплинули на фінансову систему країни. Дефіцит Державного бюджету в 1992 р. складав 17,3 % ВВП, у 1993 р. – 6,9 % ВВП, у</w:t>
      </w:r>
    </w:p>
    <w:p w14:paraId="2B12A2F7"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По-четверте, важливим для цього етапу було прийняття в липні 1996 р. Закону “Про Рахункову палату Верховної Ради України”, яким передбачені правові основи, статус, функції, повноваження постійно діючого вищого органу 78</w:t>
      </w:r>
    </w:p>
    <w:p w14:paraId="0502A225"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1994 р. – 9,75 % ВВП; при чому його покриття здійснювалося за рахунок тільки 77</w:t>
      </w:r>
    </w:p>
    <w:p w14:paraId="511312B3"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eastAsia="ru-RU"/>
        </w:rPr>
        <w:drawing>
          <wp:inline distT="0" distB="0" distL="0" distR="0" wp14:anchorId="3C12BB97" wp14:editId="35B36846">
            <wp:extent cx="2448560" cy="10160"/>
            <wp:effectExtent l="0" t="0" r="0" b="0"/>
            <wp:docPr id="317"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8560" cy="10160"/>
                    </a:xfrm>
                    <a:prstGeom prst="rect">
                      <a:avLst/>
                    </a:prstGeom>
                    <a:noFill/>
                    <a:ln>
                      <a:noFill/>
                    </a:ln>
                  </pic:spPr>
                </pic:pic>
              </a:graphicData>
            </a:graphic>
          </wp:inline>
        </w:drawing>
      </w:r>
      <w:r w:rsidRPr="00D407FF">
        <w:rPr>
          <w:rFonts w:ascii="Times New Roman" w:eastAsiaTheme="minorEastAsia" w:hAnsi="Times New Roman" w:cs="Times"/>
          <w:b w:val="0"/>
          <w:i w:val="0"/>
          <w:sz w:val="28"/>
          <w:szCs w:val="28"/>
          <w:lang w:val="uk-UA"/>
        </w:rPr>
        <w:t xml:space="preserve"> </w:t>
      </w:r>
      <w:r w:rsidRPr="00D407FF">
        <w:rPr>
          <w:rFonts w:ascii="Times New Roman" w:eastAsiaTheme="minorEastAsia" w:hAnsi="Times New Roman" w:cs="Times"/>
          <w:b w:val="0"/>
          <w:i w:val="0"/>
          <w:sz w:val="28"/>
          <w:szCs w:val="28"/>
          <w:lang w:val="uk-UA" w:eastAsia="ru-RU"/>
        </w:rPr>
        <w:drawing>
          <wp:inline distT="0" distB="0" distL="0" distR="0" wp14:anchorId="3EB405CB" wp14:editId="1B4F17B6">
            <wp:extent cx="2448560" cy="10160"/>
            <wp:effectExtent l="0" t="0" r="0" b="0"/>
            <wp:docPr id="31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8560" cy="10160"/>
                    </a:xfrm>
                    <a:prstGeom prst="rect">
                      <a:avLst/>
                    </a:prstGeom>
                    <a:noFill/>
                    <a:ln>
                      <a:noFill/>
                    </a:ln>
                  </pic:spPr>
                </pic:pic>
              </a:graphicData>
            </a:graphic>
          </wp:inline>
        </w:drawing>
      </w:r>
    </w:p>
    <w:p w14:paraId="63C12BC6"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Тема 4. Бюджетний устрій і побудовабюджетної системи України</w:t>
      </w:r>
    </w:p>
    <w:p w14:paraId="04B94777"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Л.В. Фещенко, П.В. Проноза, Н.В. Кузьминчук. Бюджетна система України</w:t>
      </w:r>
    </w:p>
    <w:p w14:paraId="52F74F5C"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державного фінансового контролю при ВРУ та Постанови ВРУ “Про структуру бюджетної класифікації України”, яка становила за мету створення єдиної системи державних доходів та видатків бюджетів всіх рівнів для забезпечення загальнодержавної і міжнародної співставності бюджетних показників.</w:t>
      </w:r>
    </w:p>
    <w:p w14:paraId="74AC5FEC"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впровадження програмно-цільового методу. До переваг цього методу планування можна віднести підвищення ефективності використання бюджетних коштів та якості надання суспільних послуг державою на основі переходу </w:t>
      </w:r>
      <w:r w:rsidRPr="00D407FF">
        <w:rPr>
          <w:rFonts w:ascii="Times New Roman" w:eastAsiaTheme="minorEastAsia" w:hAnsi="Times New Roman" w:cs="Times"/>
          <w:b w:val="0"/>
          <w:i w:val="0"/>
          <w:sz w:val="28"/>
          <w:szCs w:val="28"/>
          <w:lang w:val="uk-UA"/>
        </w:rPr>
        <w:lastRenderedPageBreak/>
        <w:t>принципу утримання бюджетних установ до принципу результативності використання коштів бюджету конкретною установою.</w:t>
      </w:r>
    </w:p>
    <w:p w14:paraId="13E8E955"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У цей період здійснювалася політика поліпшення фінансового стану дохідної бази за рахунок розширення бази оподаткування та відміни податкових пільг й обмеження видатків, крім соціальних, питома вага яких у загальних бюджетних видатках збільшилася з 30,4 % до 40 %.</w:t>
      </w:r>
    </w:p>
    <w:p w14:paraId="694C1A73"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На цей же час при припадають зміни у соціальній політиці держави: істотне підвищення заробітної плати з поступовим наближенням її розміру до прожиткового мінімуму; надання адресних пільг сім’ям з дітьми та малозабезпеченим громадянам.</w:t>
      </w:r>
    </w:p>
    <w:p w14:paraId="279F8CF0"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З 1999 р. поетапно почала впроваджуватися система Єдиного рахунку Державного казначейства, що дозволило значно скоротити термін проходження платежів до бюджету та фінансування бюджетних видатків. Посилилася соціальна спрямованість бюджету, яка виявилася не досить ефективною через інфляційні процеси.</w:t>
      </w:r>
    </w:p>
    <w:p w14:paraId="2EEEA0E4"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Бюджетна політика 2003 р. була спрямована на досягнення збалансо- ваності бюджетів усіх рівнів, підтвердженням чого стало виконання загального фонду Державного бюджету на 100 %, Державного бюджету </w:t>
      </w:r>
      <w:r w:rsidRPr="00D407FF">
        <w:rPr>
          <w:rFonts w:ascii="Symbol" w:eastAsiaTheme="minorEastAsia" w:hAnsi="Symbol" w:cs="Symbol"/>
          <w:b w:val="0"/>
          <w:i w:val="0"/>
          <w:sz w:val="28"/>
          <w:szCs w:val="28"/>
          <w:lang w:val="uk-UA"/>
        </w:rPr>
        <w:t>⎯</w:t>
      </w:r>
      <w:r w:rsidRPr="00D407FF">
        <w:rPr>
          <w:rFonts w:ascii="Times New Roman" w:eastAsiaTheme="minorEastAsia" w:hAnsi="Times New Roman" w:cs="Symbol"/>
          <w:b w:val="0"/>
          <w:i w:val="0"/>
          <w:sz w:val="28"/>
          <w:szCs w:val="28"/>
          <w:lang w:val="uk-UA"/>
        </w:rPr>
        <w:t></w:t>
      </w:r>
      <w:r w:rsidRPr="00D407FF">
        <w:rPr>
          <w:rFonts w:ascii="Times New Roman" w:eastAsiaTheme="minorEastAsia" w:hAnsi="Times New Roman" w:cs="Times"/>
          <w:b w:val="0"/>
          <w:i w:val="0"/>
          <w:sz w:val="28"/>
          <w:szCs w:val="28"/>
          <w:lang w:val="uk-UA"/>
        </w:rPr>
        <w:t xml:space="preserve">в цілому на 103,3 %, зведеного бюджету </w:t>
      </w:r>
      <w:r w:rsidRPr="00D407FF">
        <w:rPr>
          <w:rFonts w:ascii="Symbol" w:eastAsiaTheme="minorEastAsia" w:hAnsi="Symbol" w:cs="Symbol"/>
          <w:b w:val="0"/>
          <w:i w:val="0"/>
          <w:sz w:val="28"/>
          <w:szCs w:val="28"/>
          <w:lang w:val="uk-UA"/>
        </w:rPr>
        <w:t>⎯</w:t>
      </w:r>
      <w:r w:rsidRPr="00D407FF">
        <w:rPr>
          <w:rFonts w:ascii="Times New Roman" w:eastAsiaTheme="minorEastAsia" w:hAnsi="Times New Roman" w:cs="Symbol"/>
          <w:b w:val="0"/>
          <w:i w:val="0"/>
          <w:sz w:val="28"/>
          <w:szCs w:val="28"/>
          <w:lang w:val="uk-UA"/>
        </w:rPr>
        <w:t></w:t>
      </w:r>
      <w:r w:rsidRPr="00D407FF">
        <w:rPr>
          <w:rFonts w:ascii="Times New Roman" w:eastAsiaTheme="minorEastAsia" w:hAnsi="Times New Roman" w:cs="Times"/>
          <w:b w:val="0"/>
          <w:i w:val="0"/>
          <w:sz w:val="28"/>
          <w:szCs w:val="28"/>
          <w:lang w:val="uk-UA"/>
        </w:rPr>
        <w:t>на 107,3 %.</w:t>
      </w:r>
    </w:p>
    <w:p w14:paraId="139F0C2B"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Відповідно до реалізації державної політики поступового зменшення державного боргу бюджет 2000 р. було вперше сформовано без дефіциту, а потім виконано з профіцитом 0,4 % ВВП.</w:t>
      </w:r>
    </w:p>
    <w:p w14:paraId="57A29015"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Підготовлений в 2003 р. проект Закону “Про внесення змін до Бюджетного кодексу України” ставив за мету вдосконалення бюджетного процесу та міжбюджетних відносин в Україні (посилення фінансового державного контролю за використанням бюджетних коштів; зміни в розмежуванні видатків між бюджетами різних рівнів).</w:t>
      </w:r>
    </w:p>
    <w:p w14:paraId="127E53E4"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З 2001 р. починається третій етап розвитку бюджетної системи України. З </w:t>
      </w:r>
      <w:r w:rsidRPr="00D407FF">
        <w:rPr>
          <w:rFonts w:ascii="Times New Roman" w:eastAsiaTheme="minorEastAsia" w:hAnsi="Times New Roman" w:cs="Times"/>
          <w:b w:val="0"/>
          <w:i w:val="0"/>
          <w:sz w:val="28"/>
          <w:szCs w:val="28"/>
          <w:lang w:val="uk-UA"/>
        </w:rPr>
        <w:lastRenderedPageBreak/>
        <w:t>цього року здійснюється облік зобов’язань розпорядників бюджетних коштів органами Державного казначейства, що сприяло забезпеченню контролю за відповідністю зобов’язань бюджетним асигнуванням та, як наслідок – покращанню фінансової дисципліни в бюджетній сфері.</w:t>
      </w:r>
    </w:p>
    <w:p w14:paraId="136518A3"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Головною ціллю бюджетної політики в 2004 р. стало підвищення регулюючої функції бюджету в соціально-економічному розвитку країни для досягнення сталого економічного росту, підвищення життєвого рівня українського народу, забезпечення конкурентоспроможності української економіки. Відповідно до положень Програми діяльності КМУ щодо підвищення ефективності витрачання бюджетних коштів необхідним стало перетворення бюджетного механізму в дієвий інструмент реалізації соціально- економічної політики України.</w:t>
      </w:r>
    </w:p>
    <w:p w14:paraId="286EF1A5"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Найважливішою подією зазначеного етапу стало прийняття 21 червня 2001 р. Бюджетного кодексу України, що стало основою врегулювання організації та функціонування бюджетної системи та бюджетного процесу: визначено процедури розроблення, прийняття та виконання бюджету; взаємовідносини між різними ланками бюджетної системи; відповідальність всіх учасників бюджетного процесу за бюджетні правопорушення.</w:t>
      </w:r>
    </w:p>
    <w:p w14:paraId="433904E8"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Україна проголосила життя та здоров’я людини найвищою соціальною цінністю. Зусилля держави спрямовано на розв’язання таких важливих проблем, як: подолання бідності, підвищення економічної активності населення, зростання заробітної плати. Слід відмітити, що останніми роками в Україні темпи росту заробітної плати перевищують темпи ВВП: у 2002 р. ВВП зріс на 4,1 %, а середня заробітна плата – на 18,4 %; у 2004 р. ці показники складали відповідно 12,1 % та 27,5 %. Соціальна спрямованість бюджетної системи стає головним напрямом бюджетної політики України, головною 80</w:t>
      </w:r>
    </w:p>
    <w:p w14:paraId="7D7E1A6F"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З 1 січня 2002 р. відбулося впровадження казначейського обслуговування місцевих бюджетів за доходами та трансфертування бюджетів усіх рівнів. У цей </w:t>
      </w:r>
      <w:r w:rsidRPr="00D407FF">
        <w:rPr>
          <w:rFonts w:ascii="Times New Roman" w:eastAsiaTheme="minorEastAsia" w:hAnsi="Times New Roman" w:cs="Times"/>
          <w:b w:val="0"/>
          <w:i w:val="0"/>
          <w:sz w:val="28"/>
          <w:szCs w:val="28"/>
          <w:lang w:val="uk-UA"/>
        </w:rPr>
        <w:lastRenderedPageBreak/>
        <w:t>же час проводилася робота з удосконалення функціонування органів Державного казначейства шляхом введення Єдиного казначейського рахунку, входження до системи електронних платежів НБУ та організації внутрішньої платіжної системи казначейства.</w:t>
      </w:r>
    </w:p>
    <w:p w14:paraId="69C91293"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2002 р. було відзначено кардинальними змінами в управлінні бюджет-</w:t>
      </w:r>
    </w:p>
    <w:p w14:paraId="61DA9427"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ними коштами через зміну бюджетної політики в сфері планування шляхом 79</w:t>
      </w:r>
    </w:p>
    <w:p w14:paraId="19727496"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eastAsia="ru-RU"/>
        </w:rPr>
        <w:drawing>
          <wp:inline distT="0" distB="0" distL="0" distR="0" wp14:anchorId="444D6839" wp14:editId="68A43B01">
            <wp:extent cx="2448560" cy="10160"/>
            <wp:effectExtent l="0" t="0" r="0" b="0"/>
            <wp:docPr id="319" name="Рисунок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8560" cy="10160"/>
                    </a:xfrm>
                    <a:prstGeom prst="rect">
                      <a:avLst/>
                    </a:prstGeom>
                    <a:noFill/>
                    <a:ln>
                      <a:noFill/>
                    </a:ln>
                  </pic:spPr>
                </pic:pic>
              </a:graphicData>
            </a:graphic>
          </wp:inline>
        </w:drawing>
      </w:r>
      <w:r w:rsidRPr="00D407FF">
        <w:rPr>
          <w:rFonts w:ascii="Times New Roman" w:eastAsiaTheme="minorEastAsia" w:hAnsi="Times New Roman" w:cs="Times"/>
          <w:b w:val="0"/>
          <w:i w:val="0"/>
          <w:sz w:val="28"/>
          <w:szCs w:val="28"/>
          <w:lang w:val="uk-UA"/>
        </w:rPr>
        <w:t xml:space="preserve"> </w:t>
      </w:r>
      <w:r w:rsidRPr="00D407FF">
        <w:rPr>
          <w:rFonts w:ascii="Times New Roman" w:eastAsiaTheme="minorEastAsia" w:hAnsi="Times New Roman" w:cs="Times"/>
          <w:b w:val="0"/>
          <w:i w:val="0"/>
          <w:sz w:val="28"/>
          <w:szCs w:val="28"/>
          <w:lang w:val="uk-UA" w:eastAsia="ru-RU"/>
        </w:rPr>
        <w:drawing>
          <wp:inline distT="0" distB="0" distL="0" distR="0" wp14:anchorId="7F788F91" wp14:editId="4F28B7B1">
            <wp:extent cx="2448560" cy="10160"/>
            <wp:effectExtent l="0" t="0" r="0" b="0"/>
            <wp:docPr id="320" name="Рисунок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8560" cy="10160"/>
                    </a:xfrm>
                    <a:prstGeom prst="rect">
                      <a:avLst/>
                    </a:prstGeom>
                    <a:noFill/>
                    <a:ln>
                      <a:noFill/>
                    </a:ln>
                  </pic:spPr>
                </pic:pic>
              </a:graphicData>
            </a:graphic>
          </wp:inline>
        </w:drawing>
      </w:r>
    </w:p>
    <w:p w14:paraId="56EF5EDB"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eastAsia="ru-RU"/>
        </w:rPr>
        <w:drawing>
          <wp:inline distT="0" distB="0" distL="0" distR="0" wp14:anchorId="681BF19E" wp14:editId="13111EF5">
            <wp:extent cx="2448560" cy="10160"/>
            <wp:effectExtent l="0" t="0" r="0" b="0"/>
            <wp:docPr id="321" name="Рисунок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8560" cy="10160"/>
                    </a:xfrm>
                    <a:prstGeom prst="rect">
                      <a:avLst/>
                    </a:prstGeom>
                    <a:noFill/>
                    <a:ln>
                      <a:noFill/>
                    </a:ln>
                  </pic:spPr>
                </pic:pic>
              </a:graphicData>
            </a:graphic>
          </wp:inline>
        </w:drawing>
      </w:r>
      <w:r w:rsidRPr="00D407FF">
        <w:rPr>
          <w:rFonts w:ascii="Times New Roman" w:eastAsiaTheme="minorEastAsia" w:hAnsi="Times New Roman" w:cs="Times"/>
          <w:b w:val="0"/>
          <w:i w:val="0"/>
          <w:sz w:val="28"/>
          <w:szCs w:val="28"/>
          <w:lang w:val="uk-UA"/>
        </w:rPr>
        <w:t xml:space="preserve"> </w:t>
      </w:r>
      <w:r w:rsidRPr="00D407FF">
        <w:rPr>
          <w:rFonts w:ascii="Times New Roman" w:eastAsiaTheme="minorEastAsia" w:hAnsi="Times New Roman" w:cs="Times"/>
          <w:b w:val="0"/>
          <w:i w:val="0"/>
          <w:sz w:val="28"/>
          <w:szCs w:val="28"/>
          <w:lang w:val="uk-UA" w:eastAsia="ru-RU"/>
        </w:rPr>
        <w:drawing>
          <wp:inline distT="0" distB="0" distL="0" distR="0" wp14:anchorId="12DD4757" wp14:editId="4E06A022">
            <wp:extent cx="2448560" cy="10160"/>
            <wp:effectExtent l="0" t="0" r="0" b="0"/>
            <wp:docPr id="322" name="Рисунок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8560" cy="10160"/>
                    </a:xfrm>
                    <a:prstGeom prst="rect">
                      <a:avLst/>
                    </a:prstGeom>
                    <a:noFill/>
                    <a:ln>
                      <a:noFill/>
                    </a:ln>
                  </pic:spPr>
                </pic:pic>
              </a:graphicData>
            </a:graphic>
          </wp:inline>
        </w:drawing>
      </w:r>
    </w:p>
    <w:p w14:paraId="3816D286"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Тема 4. Бюджетний устрій і побудовабюджетної системи України</w:t>
      </w:r>
    </w:p>
    <w:p w14:paraId="5E9725C9"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Л.В. Фещенко, П.В. Проноза, Н.В. Кузьминчук. Бюджетна система України</w:t>
      </w:r>
    </w:p>
    <w:p w14:paraId="67917851"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метою якої є підвищення добробуту громадян, соціально-економічної стабільності країни, забезпечення соціальної справедливості в суспільстві.</w:t>
      </w:r>
    </w:p>
    <w:p w14:paraId="52C1B5A2"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зупинено через непродуктивність. Крім того, передбачено зміну фінансування бюджетних програм від безповоротного фінансування до їх кредитування.</w:t>
      </w:r>
    </w:p>
    <w:p w14:paraId="6C61EB81"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Помітно змінюється ставлення до нематеріальної сфери, яка вважалася не продуктивною. Насправді фінансування охорони здоров’я, освіти, соціального забезпечення визначається в якості основного чинника економічного розвитку. Як і матеріальне виробництво, соціальна сфера бере участь у створенні ВВП, тільки опосередковано. Підтвердженням цього слугує зростання видатків бюджету на соціально-культурні заходи: 15,2 % ВВП у 2004 р. порівняно з 11,2 % ВВП у 2000 р. (в тому числі по освіті ці показники складають відповідно 5,3 % та 4,2 %; по охороні здоров’я – 3,5 % і 2,87 %; по соціальному захисту та соціальному забезпеченню населення – 5,6 % та 3,5 %, по культурі і мистецтву – 0,4 % і 0,37 %; по фізичній культурі та спорту – 0,2 % та 0,14 %; по засобах масової інформації – 0,1 % та 0,12 %) [31]. Наведені дані свідчать про </w:t>
      </w:r>
      <w:r w:rsidRPr="00D407FF">
        <w:rPr>
          <w:rFonts w:ascii="Times New Roman" w:eastAsiaTheme="minorEastAsia" w:hAnsi="Times New Roman" w:cs="Times"/>
          <w:b w:val="0"/>
          <w:i w:val="0"/>
          <w:sz w:val="28"/>
          <w:szCs w:val="28"/>
          <w:lang w:val="uk-UA"/>
        </w:rPr>
        <w:lastRenderedPageBreak/>
        <w:t>підвищення питомої ваги витрат бюджетних коштів на соціально-культурні заходи, про те вона все ж залишається незначною (особливо видатки на охорону здоров’я). В той же час досвід розвинутих країн свідчить про більш значні витрати на фінансування охорони здоров’я: в США – 12% ВВП, країнах ЄС – близько 9% [31].</w:t>
      </w:r>
    </w:p>
    <w:p w14:paraId="0394A409"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У цьому році зберігається соціальна спрямованість бюджетів як інстру- ментів досягнення пріоритетних цілей соціально-економічного розвитку України. Бюджет 2005 р. націлено на розв’язання проблем соціально-економічного розвитку та інституціонально-структурних змін економіки країни. Передбачено удосконалення міжбюджетних відносин на основі аналізу динаміки фінансових та соціально-економічних показників розвитку регіонів; розроблення методики вартісної оцінки стандартів суспільних послуг, надання яких делеговано державою органам місцевого самоврядування; послідовне впровадження програмно-цільового методу планування місцевих бюджетів; впровадження процесу децентралізації управління бюджетними коштами шляхом адміністра- тивної реформи з метою створення фінансово-спроможних адміністративно- територіальних одиниць (перехід від 27 регіонів до 689 адміністративно- територіальних одиниць); проведення подальшого врегулювання міжбюд- жетних відносин на рівні районів, територіальних громад, сіл, селищ, міст районного значення та їх об’єднань; удосконалення планування міжбюджетних трансфертів з метою заохочення місцевих органів влади до збільшення дохідної бази.</w:t>
      </w:r>
    </w:p>
    <w:p w14:paraId="78659D98"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Крім того у 2004 р. (14 вересня) було ухвалено Постанову КМУ щодо удосконалення формули розподілу міжбюджетних трансфертів для засто- сування більш об’єктивних критеріїв при здійсненні розрахунків показників міжбюджетних трансфертів. З метою вдосконалення бюджетних відносин на рівні села, селища, міста районного значення та району було розроблено проект Закону “Про врегулювання міжбюджетних відносин на рівні районів, тери- </w:t>
      </w:r>
      <w:r w:rsidRPr="00D407FF">
        <w:rPr>
          <w:rFonts w:ascii="Times New Roman" w:eastAsiaTheme="minorEastAsia" w:hAnsi="Times New Roman" w:cs="Times"/>
          <w:b w:val="0"/>
          <w:i w:val="0"/>
          <w:sz w:val="28"/>
          <w:szCs w:val="28"/>
          <w:lang w:val="uk-UA"/>
        </w:rPr>
        <w:lastRenderedPageBreak/>
        <w:t>торіальних громад сіл, селищ, міст районного значення та їх об’єднань” [30]. Також у 2004 р. введено нові види додаткових залучень до бюджетів шляхом розширення типів субвенцій: соціально-інвестиційного спрямування, технологіч- них, інвестиційних. А поряд з механізмом трансфертування з метою упе- редження дефіцитності місцевих бюджетів впроваджений механізм надання позичок.</w:t>
      </w:r>
    </w:p>
    <w:p w14:paraId="6D5BD67D"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Підсумовуючи викладене, можна зробити деякі висновки. В результаті довгого процесу становлення та розвитку бюджетної системи України нині вона являє собою достатньо дієвий механізм регулювання соціально- економічного розвитку країни. Разом з тим в бюджетній сфері залишається низка нерозв’язаних проблем, що свідчить про певну відповідність бюджетної політики стратегічним завданням розвитку держави.</w:t>
      </w:r>
    </w:p>
    <w:p w14:paraId="7740666E"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Бюджетна політика 2005 р. була сформована з урахуванням реалізації стратегічних цілей Програми діяльності КМУ, а саме: підвищення рівня соціальних стандартів надання суспільних послуг державою. За результатами аналізу виконання бюджетних програм буде удосконалено їх структуру або</w:t>
      </w:r>
    </w:p>
    <w:p w14:paraId="7CA66EE3"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Функціонування бюджетних відносин в Україні базується на основі законодавчо-нормативних актів, які перелічені у статті 4 Бюджетного кодексу України: Конституції України; Бюджетному кодексі; законах про Державний бюджет України на поточний рік; інших законах, що регулюють бюджетні правовідносини; нормативно-правових актах Кабінету Міністрів України; нормативно-правових актах центральних органів виконавчої влади; рішеннях 82</w:t>
      </w:r>
    </w:p>
    <w:p w14:paraId="17F8EE15" w14:textId="57E1552E"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43D25998" w14:textId="77777777" w:rsidR="00854C19" w:rsidRPr="00D407FF" w:rsidRDefault="00854C19"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4.3. Законодавча і нормативна база функціонування бюджетної системи</w:t>
      </w:r>
    </w:p>
    <w:p w14:paraId="1D76FF58" w14:textId="77777777" w:rsidR="008C2A86" w:rsidRPr="00D407FF" w:rsidRDefault="008C2A86"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792E9FB1" w14:textId="25CD36F7" w:rsidR="008C2A86" w:rsidRPr="000F7A64" w:rsidRDefault="000F7A64" w:rsidP="000F7A64">
      <w:pPr>
        <w:widowControl w:val="0"/>
        <w:autoSpaceDE w:val="0"/>
        <w:autoSpaceDN w:val="0"/>
        <w:adjustRightInd w:val="0"/>
        <w:spacing w:line="360" w:lineRule="auto"/>
        <w:ind w:firstLine="709"/>
        <w:jc w:val="center"/>
        <w:rPr>
          <w:rFonts w:ascii="Times New Roman" w:eastAsiaTheme="minorEastAsia" w:hAnsi="Times New Roman" w:cs="Times"/>
          <w:i w:val="0"/>
          <w:sz w:val="28"/>
          <w:szCs w:val="28"/>
          <w:lang w:val="uk-UA"/>
        </w:rPr>
      </w:pPr>
      <w:r>
        <w:rPr>
          <w:rFonts w:ascii="Times New Roman" w:eastAsiaTheme="minorEastAsia" w:hAnsi="Times New Roman" w:cs="Times"/>
          <w:i w:val="0"/>
          <w:sz w:val="28"/>
          <w:szCs w:val="28"/>
          <w:lang w:val="uk-UA"/>
        </w:rPr>
        <w:t>5 Функціонування бюджетної системи зарубіжних країн</w:t>
      </w:r>
    </w:p>
    <w:p w14:paraId="4CC26BFC" w14:textId="77777777" w:rsidR="000F7A64" w:rsidRDefault="000F7A64"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5849DE73" w14:textId="4DABDF6E" w:rsidR="00B4227A" w:rsidRDefault="00B4227A"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Pr>
          <w:rFonts w:ascii="Times New Roman" w:eastAsiaTheme="minorEastAsia" w:hAnsi="Times New Roman" w:cs="Times"/>
          <w:b w:val="0"/>
          <w:i w:val="0"/>
          <w:sz w:val="28"/>
          <w:szCs w:val="28"/>
          <w:lang w:val="uk-UA"/>
        </w:rPr>
        <w:t xml:space="preserve">Економічні традиції та політичні реформи наклали відбиток на </w:t>
      </w:r>
      <w:r>
        <w:rPr>
          <w:rFonts w:ascii="Times New Roman" w:eastAsiaTheme="minorEastAsia" w:hAnsi="Times New Roman" w:cs="Times"/>
          <w:b w:val="0"/>
          <w:i w:val="0"/>
          <w:sz w:val="28"/>
          <w:szCs w:val="28"/>
          <w:lang w:val="uk-UA"/>
        </w:rPr>
        <w:lastRenderedPageBreak/>
        <w:t>бюджетний устрій різних країн/ Нині розрізняють унітарний; федера</w:t>
      </w:r>
      <w:r w:rsidR="004B1DF7">
        <w:rPr>
          <w:rFonts w:ascii="Times New Roman" w:eastAsiaTheme="minorEastAsia" w:hAnsi="Times New Roman" w:cs="Times"/>
          <w:b w:val="0"/>
          <w:i w:val="0"/>
          <w:sz w:val="28"/>
          <w:szCs w:val="28"/>
          <w:lang w:val="uk-UA"/>
        </w:rPr>
        <w:t>т</w:t>
      </w:r>
      <w:r>
        <w:rPr>
          <w:rFonts w:ascii="Times New Roman" w:eastAsiaTheme="minorEastAsia" w:hAnsi="Times New Roman" w:cs="Times"/>
          <w:b w:val="0"/>
          <w:i w:val="0"/>
          <w:sz w:val="28"/>
          <w:szCs w:val="28"/>
          <w:lang w:val="uk-UA"/>
        </w:rPr>
        <w:t>ивний та змішані види бюджетного устрою. Не</w:t>
      </w:r>
      <w:r w:rsidR="0056782D">
        <w:rPr>
          <w:rFonts w:ascii="Times New Roman" w:eastAsiaTheme="minorEastAsia" w:hAnsi="Times New Roman" w:cs="Times"/>
          <w:b w:val="0"/>
          <w:i w:val="0"/>
          <w:sz w:val="28"/>
          <w:szCs w:val="28"/>
          <w:lang w:val="uk-UA"/>
        </w:rPr>
        <w:t xml:space="preserve">залежно від цього два умовних типи </w:t>
      </w:r>
      <w:r>
        <w:rPr>
          <w:rFonts w:ascii="Times New Roman" w:eastAsiaTheme="minorEastAsia" w:hAnsi="Times New Roman" w:cs="Times"/>
          <w:b w:val="0"/>
          <w:i w:val="0"/>
          <w:sz w:val="28"/>
          <w:szCs w:val="28"/>
          <w:lang w:val="uk-UA"/>
        </w:rPr>
        <w:t>побудови центрального бюджету – британський і франко-іспанський, згідно з яким бюджетний процес має свої особливості.</w:t>
      </w:r>
    </w:p>
    <w:p w14:paraId="451D5390" w14:textId="1322BE53" w:rsidR="008C2A86" w:rsidRPr="00D407FF" w:rsidRDefault="004B1DF7"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Pr>
          <w:rFonts w:ascii="Times New Roman" w:eastAsiaTheme="minorEastAsia" w:hAnsi="Times New Roman" w:cs="Times"/>
          <w:b w:val="0"/>
          <w:i w:val="0"/>
          <w:sz w:val="28"/>
          <w:szCs w:val="28"/>
          <w:lang w:val="uk-UA"/>
        </w:rPr>
        <w:t>Британський ти</w:t>
      </w:r>
      <w:r w:rsidR="00B4227A">
        <w:rPr>
          <w:rFonts w:ascii="Times New Roman" w:eastAsiaTheme="minorEastAsia" w:hAnsi="Times New Roman" w:cs="Times"/>
          <w:b w:val="0"/>
          <w:i w:val="0"/>
          <w:sz w:val="28"/>
          <w:szCs w:val="28"/>
          <w:lang w:val="uk-UA"/>
        </w:rPr>
        <w:t xml:space="preserve">п передбачає поділ центрального бюджетного фонду на частини. </w:t>
      </w:r>
      <w:r w:rsidR="00F60928">
        <w:rPr>
          <w:rFonts w:ascii="Times New Roman" w:eastAsiaTheme="minorEastAsia" w:hAnsi="Times New Roman" w:cs="Times"/>
          <w:b w:val="0"/>
          <w:i w:val="0"/>
          <w:sz w:val="28"/>
          <w:szCs w:val="28"/>
          <w:lang w:val="uk-UA"/>
        </w:rPr>
        <w:t xml:space="preserve">Державний бюджет Великобританії складається з центального </w:t>
      </w:r>
      <w:r w:rsidR="008C2A86" w:rsidRPr="00D407FF">
        <w:rPr>
          <w:rFonts w:ascii="Times New Roman" w:eastAsiaTheme="minorEastAsia" w:hAnsi="Times New Roman" w:cs="Times"/>
          <w:b w:val="0"/>
          <w:i w:val="0"/>
          <w:sz w:val="28"/>
          <w:szCs w:val="28"/>
          <w:lang w:val="uk-UA"/>
        </w:rPr>
        <w:t>бюджету і національного фонду запозичень, а державний бюджет США – з федерального бюджету і трастових фондів. Центральні бюджети цих країн із правової точки зору являють собою пакет нормативних документів, кожен із яких окремо затверджений парламентом і підписаний главою уряду. Бюджетна практика США передбачає так званий «нульовий метод оцінки кошторисів», суть якого полягає в складанні бюджету без урахування витрат минулого року. Пакет бюджетних документів інколи містить «вбудовані» закони, які стосуються доходів бюджету, що затверджують механізм їх сплати.</w:t>
      </w:r>
    </w:p>
    <w:p w14:paraId="6A3B8A94" w14:textId="77777777" w:rsidR="008C2A86" w:rsidRPr="00D407FF" w:rsidRDefault="008C2A86"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Для франко-іспанського типу характерним є </w:t>
      </w:r>
      <w:bookmarkStart w:id="0" w:name="_GoBack"/>
      <w:r w:rsidRPr="00D407FF">
        <w:rPr>
          <w:rFonts w:ascii="Times New Roman" w:eastAsiaTheme="minorEastAsia" w:hAnsi="Times New Roman" w:cs="Times"/>
          <w:b w:val="0"/>
          <w:i w:val="0"/>
          <w:sz w:val="28"/>
          <w:szCs w:val="28"/>
          <w:lang w:val="uk-UA"/>
        </w:rPr>
        <w:t>прийняття та виконання загального закону про державний бюджет</w:t>
      </w:r>
      <w:bookmarkEnd w:id="0"/>
      <w:r w:rsidRPr="00D407FF">
        <w:rPr>
          <w:rFonts w:ascii="Times New Roman" w:eastAsiaTheme="minorEastAsia" w:hAnsi="Times New Roman" w:cs="Times"/>
          <w:b w:val="0"/>
          <w:i w:val="0"/>
          <w:sz w:val="28"/>
          <w:szCs w:val="28"/>
          <w:lang w:val="uk-UA"/>
        </w:rPr>
        <w:t>, який парламент розглядає, обговорює і затверджує в цілому, а також наявність позабюджетних коштів, котрі є державними, але не входять до складу державного бюджету. У Франції існує центральний бюджет, приєднані бюджети різних державних організацій та спеціальні рахунки казначейства. Схожу побудову державного бюджету обрала для себе і Україна .</w:t>
      </w:r>
    </w:p>
    <w:p w14:paraId="01FB3DC6" w14:textId="77777777" w:rsidR="008C2A86" w:rsidRDefault="008C2A86"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Розглянемо елементи бюджетної системи Великобританії як представниці британського типу та Франції – як франко-іспанського типу.</w:t>
      </w:r>
    </w:p>
    <w:p w14:paraId="09FB58E3" w14:textId="77777777" w:rsidR="00F60928" w:rsidRPr="00D407FF" w:rsidRDefault="00F60928" w:rsidP="00F60928">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У бюджетних відносинах Великобританії беруть участь прем’єр-міністр, міністерства, казначейство, парламент. Казначейство відає управлінням і регулюванням податків, розробляє і здійснює загальну економічну стратегію. Йому підпорядковуються Управління внутрішніх доходів та мита й акцизів. Управління внутрішніх доходів має контори головного податкового інспектора </w:t>
      </w:r>
      <w:r w:rsidRPr="00D407FF">
        <w:rPr>
          <w:rFonts w:ascii="Times New Roman" w:eastAsiaTheme="minorEastAsia" w:hAnsi="Times New Roman" w:cs="Times"/>
          <w:b w:val="0"/>
          <w:i w:val="0"/>
          <w:sz w:val="28"/>
          <w:szCs w:val="28"/>
          <w:lang w:val="uk-UA"/>
        </w:rPr>
        <w:lastRenderedPageBreak/>
        <w:t>в Лондоні, а також близько 700 контор по всій країні.</w:t>
      </w:r>
    </w:p>
    <w:p w14:paraId="57E427F8" w14:textId="66DE42F0" w:rsidR="008D78E4" w:rsidRPr="00D407FF" w:rsidRDefault="008D78E4" w:rsidP="008D78E4">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Бюджетний рік у Великобританії починається 1 квітня і закінчується 31 березня. При розробці проекту бюджету кабінет ураховує 18 ключових положень (11 з яких за останні роки не змінювалися): зростання ВНП, рівень безробіття, ціни на акції, норми процентних ставок, ціни на основні продукти (зокрема на нафту), рівень податкових ставок тощо. Планування здійснюється на п’ятирічний період у цінах поточного року з відповідним щорічним коригуванням.</w:t>
      </w:r>
    </w:p>
    <w:p w14:paraId="55AF4A55" w14:textId="77777777" w:rsidR="008D78E4" w:rsidRDefault="008D78E4" w:rsidP="008D78E4">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У бюджетних відносинах Франції беруть участь президент, уряд, парламент, а також спеціальні державні установи – Національна кредитна рада, банківська контрольна комісія, економічна і соціальна рада. У кожному регіоні створюється контрольний орган – рахункова палата, яка стежить за фінансовою діяльністю юридичних осіб і бере участь у формуванні місцевих бюджетів.</w:t>
      </w:r>
    </w:p>
    <w:p w14:paraId="727736D3" w14:textId="77777777" w:rsidR="008D78E4" w:rsidRPr="00D407FF" w:rsidRDefault="008D78E4" w:rsidP="008D78E4">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Бюджетна політика департаменту є компетенцією Генеральної ради, а в окремих випадках – комісара Республіки і регіональної рахункової палати. Безпосереднє бюджетне управління здійснює казначей департаменту, який призначається міністром економіки і фінансів за рекомендацією представника генеральної ради.</w:t>
      </w:r>
    </w:p>
    <w:p w14:paraId="69374FC0" w14:textId="7C0DA664" w:rsidR="00F60928" w:rsidRPr="00D407FF" w:rsidRDefault="008D78E4" w:rsidP="008D78E4">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Місцеві бюджети в частині видатків складаються з двох основних розділів: бюджети поточної діяльності (функціональний) та бюджети нового будівництва (інвестування). Джерела доходів поділяються на внутрішні (доходи від муніципальної власності, місцевого господарства, податкові) та зовнішні (дотації, кредити (як державні, так і приватні).</w:t>
      </w:r>
    </w:p>
    <w:p w14:paraId="1E7D7347" w14:textId="77777777" w:rsidR="008C2A86" w:rsidRPr="00D407FF" w:rsidRDefault="008C2A86"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 xml:space="preserve">У складі Міністерства економіки і фінансів функціонує Головне податкове управління, яке має по всій території країни 830 податкових і 16 інформаційних центрів. Система стягнень за ухилення від сплати податків досить жорстка, застосовується також карна відповідальність. У випадку ненавмисного заниження податку сплачується штраф у розмірі 0,75% за місяць </w:t>
      </w:r>
      <w:r w:rsidRPr="00D407FF">
        <w:rPr>
          <w:rFonts w:ascii="Times New Roman" w:eastAsiaTheme="minorEastAsia" w:hAnsi="Times New Roman" w:cs="Times"/>
          <w:b w:val="0"/>
          <w:i w:val="0"/>
          <w:sz w:val="28"/>
          <w:szCs w:val="28"/>
          <w:lang w:val="uk-UA"/>
        </w:rPr>
        <w:lastRenderedPageBreak/>
        <w:t>від суми платежу, у разі навмисного – в подвійному розмірі.</w:t>
      </w:r>
    </w:p>
    <w:p w14:paraId="4820E05E" w14:textId="77777777" w:rsidR="008C2A86" w:rsidRPr="00D407FF" w:rsidRDefault="008C2A86"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r w:rsidRPr="00D407FF">
        <w:rPr>
          <w:rFonts w:ascii="Times New Roman" w:eastAsiaTheme="minorEastAsia" w:hAnsi="Times New Roman" w:cs="Times"/>
          <w:b w:val="0"/>
          <w:i w:val="0"/>
          <w:sz w:val="28"/>
          <w:szCs w:val="28"/>
          <w:lang w:val="uk-UA"/>
        </w:rPr>
        <w:t>Консолідований бюджет включає такі складові: загальнодержавний бюджет; місцеві бюджети; спеціальні рахунки Казначейства; приєднані бюджети для фінансування пошти та телеграфу; приєднані бюджети служби сільськогосподарських дотацій; операції тимчасового характеру.</w:t>
      </w:r>
    </w:p>
    <w:p w14:paraId="0CB14982" w14:textId="77777777" w:rsidR="008C2A86" w:rsidRPr="00D407FF" w:rsidRDefault="008C2A86"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77C3FE5F" w14:textId="77777777" w:rsidR="0013796E" w:rsidRPr="00D407FF" w:rsidRDefault="0013796E" w:rsidP="00D407FF">
      <w:pPr>
        <w:widowControl w:val="0"/>
        <w:autoSpaceDE w:val="0"/>
        <w:autoSpaceDN w:val="0"/>
        <w:adjustRightInd w:val="0"/>
        <w:spacing w:line="360" w:lineRule="auto"/>
        <w:ind w:firstLine="709"/>
        <w:jc w:val="both"/>
        <w:rPr>
          <w:rFonts w:ascii="Times New Roman" w:eastAsiaTheme="minorEastAsia" w:hAnsi="Times New Roman" w:cs="Times"/>
          <w:b w:val="0"/>
          <w:i w:val="0"/>
          <w:sz w:val="28"/>
          <w:szCs w:val="28"/>
          <w:lang w:val="uk-UA"/>
        </w:rPr>
      </w:pPr>
    </w:p>
    <w:p w14:paraId="350280C4" w14:textId="77777777" w:rsidR="0013796E" w:rsidRPr="00D407FF" w:rsidRDefault="0013796E" w:rsidP="00D407FF">
      <w:pPr>
        <w:spacing w:line="360" w:lineRule="auto"/>
        <w:ind w:firstLine="709"/>
        <w:jc w:val="both"/>
        <w:rPr>
          <w:rFonts w:ascii="Times New Roman" w:hAnsi="Times New Roman"/>
          <w:b w:val="0"/>
          <w:i w:val="0"/>
          <w:sz w:val="28"/>
          <w:szCs w:val="28"/>
          <w:lang w:val="uk-UA"/>
        </w:rPr>
      </w:pPr>
    </w:p>
    <w:sectPr w:rsidR="0013796E" w:rsidRPr="00D407FF" w:rsidSect="00B365D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CY">
    <w:panose1 w:val="020B0600040502020204"/>
    <w:charset w:val="59"/>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5DA"/>
    <w:rsid w:val="00020444"/>
    <w:rsid w:val="00077F18"/>
    <w:rsid w:val="000F7A64"/>
    <w:rsid w:val="0013796E"/>
    <w:rsid w:val="003A76B5"/>
    <w:rsid w:val="00404EDD"/>
    <w:rsid w:val="004B1DF7"/>
    <w:rsid w:val="005125D2"/>
    <w:rsid w:val="0056782D"/>
    <w:rsid w:val="00585C55"/>
    <w:rsid w:val="0063638D"/>
    <w:rsid w:val="007C553F"/>
    <w:rsid w:val="00854C19"/>
    <w:rsid w:val="0086591B"/>
    <w:rsid w:val="008C2A86"/>
    <w:rsid w:val="008D78E4"/>
    <w:rsid w:val="00A031A8"/>
    <w:rsid w:val="00AB52B4"/>
    <w:rsid w:val="00AF0AC6"/>
    <w:rsid w:val="00B365DA"/>
    <w:rsid w:val="00B4227A"/>
    <w:rsid w:val="00CB3657"/>
    <w:rsid w:val="00D407FF"/>
    <w:rsid w:val="00E94F21"/>
    <w:rsid w:val="00EF3FCE"/>
    <w:rsid w:val="00F6092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262AD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ajorBidi"/>
        <w:b/>
        <w:bCs/>
        <w:i/>
        <w:iCs/>
        <w:sz w:val="28"/>
        <w:szCs w:val="28"/>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65DA"/>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B365DA"/>
    <w:rPr>
      <w:rFonts w:ascii="Lucida Grande CY" w:eastAsia="Calibri" w:hAnsi="Lucida Grande CY" w:cs="Lucida Grande CY"/>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ajorBidi"/>
        <w:b/>
        <w:bCs/>
        <w:i/>
        <w:iCs/>
        <w:sz w:val="28"/>
        <w:szCs w:val="28"/>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65DA"/>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B365DA"/>
    <w:rPr>
      <w:rFonts w:ascii="Lucida Grande CY" w:eastAsia="Calibri" w:hAnsi="Lucida Grande CY" w:cs="Lucida Grande CY"/>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16</Pages>
  <Words>4096</Words>
  <Characters>23353</Characters>
  <Application>Microsoft Macintosh Word</Application>
  <DocSecurity>0</DocSecurity>
  <Lines>194</Lines>
  <Paragraphs>54</Paragraphs>
  <ScaleCrop>false</ScaleCrop>
  <Company/>
  <LinksUpToDate>false</LinksUpToDate>
  <CharactersWithSpaces>27395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11</cp:revision>
  <dcterms:created xsi:type="dcterms:W3CDTF">2013-09-08T18:49:00Z</dcterms:created>
  <dcterms:modified xsi:type="dcterms:W3CDTF">2013-09-08T20:59:00Z</dcterms:modified>
</cp:coreProperties>
</file>